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AB4DF" w14:textId="6E5A3E99" w:rsidR="00776EC5" w:rsidRPr="00776EC5" w:rsidRDefault="00776EC5" w:rsidP="00776EC5">
      <w:pPr>
        <w:rPr>
          <w:b/>
          <w:bCs/>
        </w:rPr>
      </w:pPr>
      <w:r w:rsidRPr="00776EC5">
        <w:rPr>
          <w:b/>
          <w:bCs/>
        </w:rPr>
        <w:t xml:space="preserve">HIPPOVIT MYCO </w:t>
      </w:r>
      <w:r>
        <w:rPr>
          <w:b/>
          <w:bCs/>
        </w:rPr>
        <w:t>10</w:t>
      </w:r>
      <w:r w:rsidRPr="00776EC5">
        <w:rPr>
          <w:b/>
          <w:bCs/>
        </w:rPr>
        <w:t xml:space="preserve"> KG</w:t>
      </w:r>
    </w:p>
    <w:p w14:paraId="1E399F30" w14:textId="77777777" w:rsidR="00776EC5" w:rsidRPr="00776EC5" w:rsidRDefault="00776EC5" w:rsidP="00776EC5">
      <w:r w:rsidRPr="00776EC5">
        <w:t>neutralizuje negativní účinky plísní jejich spor a toxinů v krmivu, použití přípravku zlepšuje zdravotní stav, výkonnost a plodnost</w:t>
      </w:r>
    </w:p>
    <w:p w14:paraId="239CB58D" w14:textId="77777777" w:rsidR="00776EC5" w:rsidRPr="00776EC5" w:rsidRDefault="00776EC5" w:rsidP="00776EC5"/>
    <w:p w14:paraId="4DEDB624" w14:textId="77777777" w:rsidR="00776EC5" w:rsidRPr="00776EC5" w:rsidRDefault="00776EC5" w:rsidP="00776EC5">
      <w:pPr>
        <w:rPr>
          <w:b/>
          <w:bCs/>
        </w:rPr>
      </w:pPr>
      <w:r w:rsidRPr="00776EC5">
        <w:rPr>
          <w:b/>
          <w:bCs/>
        </w:rPr>
        <w:t>Detailní popis produktu</w:t>
      </w:r>
    </w:p>
    <w:p w14:paraId="33716DB4" w14:textId="77777777" w:rsidR="00776EC5" w:rsidRPr="00776EC5" w:rsidRDefault="00776EC5" w:rsidP="00776EC5">
      <w:r w:rsidRPr="00776EC5">
        <w:rPr>
          <w:b/>
          <w:bCs/>
        </w:rPr>
        <w:t>Popis:</w:t>
      </w:r>
    </w:p>
    <w:p w14:paraId="218A5813" w14:textId="77777777" w:rsidR="00776EC5" w:rsidRPr="00776EC5" w:rsidRDefault="00776EC5" w:rsidP="00776EC5">
      <w:r w:rsidRPr="00776EC5">
        <w:t xml:space="preserve">HIPPOVIT MYCO je bezprašný přípravek, který obsahuje Mycosorb, organický vyvazovač mykotoxinů na bázi kvasinek. Kvasinkový derivát je ve střevech schopen na sebe vázat toxin a znemožnit mu tak vstřebávání do krevního řečiště. Komplex mykotoxinu a Mycosorb je posléze vyloučen trusem z organismu. Jedná se o čistě přírodní produkt, který se sám nevstřebává, pouze organismem prochází. Působí na celou škálu mykotoxinů. Menší zatížení organismu koně zlepšuje využitelnost živin. Použití přípravku zlepší zdravotní stav, výkonnost a plodnost. Pozitivní vliv na plodnost se projeví v lepším zabřezávání klisen. Přípravek dále obsahuje </w:t>
      </w:r>
      <w:proofErr w:type="gramStart"/>
      <w:r w:rsidRPr="00776EC5">
        <w:t>D,L</w:t>
      </w:r>
      <w:proofErr w:type="gramEnd"/>
      <w:r w:rsidRPr="00776EC5">
        <w:t>-methionin, který zvyšuje nutriční úroveň KD. </w:t>
      </w:r>
    </w:p>
    <w:p w14:paraId="5361A7E5" w14:textId="77777777" w:rsidR="00776EC5" w:rsidRPr="00776EC5" w:rsidRDefault="00776EC5" w:rsidP="00776EC5">
      <w:r w:rsidRPr="00776EC5">
        <w:rPr>
          <w:b/>
          <w:bCs/>
        </w:rPr>
        <w:t>Použití:</w:t>
      </w:r>
    </w:p>
    <w:p w14:paraId="6472D19C" w14:textId="77777777" w:rsidR="00776EC5" w:rsidRPr="00776EC5" w:rsidRDefault="00776EC5" w:rsidP="00776EC5">
      <w:r w:rsidRPr="00776EC5">
        <w:t>HIPPOVIT MYCO doporučujeme podávat při výskytu plísní nebo mykotoxinů v některém druhu používaných krmiv. Je vhodný pro klisny v období připouštění a v březosti. Tento přípravek lze používat současně s dalšímy produkty řady HIPPOVIT: JUNIOR, KLASIK PLUS, SPORT, CHONDRO, MSM, HOOF&amp;COAT, ANTISTRES, K.  Podává se zamíchaný do jadrné složky krmiva.</w:t>
      </w:r>
    </w:p>
    <w:p w14:paraId="23E02A36" w14:textId="77777777" w:rsidR="00776EC5" w:rsidRPr="00776EC5" w:rsidRDefault="00776EC5" w:rsidP="00776EC5">
      <w:r w:rsidRPr="00776EC5">
        <w:rPr>
          <w:b/>
          <w:bCs/>
        </w:rPr>
        <w:t>Dávkování:</w:t>
      </w:r>
    </w:p>
    <w:p w14:paraId="69C0199B" w14:textId="77777777" w:rsidR="00776EC5" w:rsidRPr="00776EC5" w:rsidRDefault="00776EC5" w:rsidP="00776EC5">
      <w:r w:rsidRPr="00776EC5">
        <w:t>Základní denní dávka je 20 g/100 kg ž.hm. koně. Po 10 dnech podávání je možné dávku snížit na polovinu.</w:t>
      </w:r>
      <w:r w:rsidRPr="00776EC5">
        <w:br/>
        <w:t xml:space="preserve">Složení: Pšeničné otruby, Mycosorb, </w:t>
      </w:r>
      <w:proofErr w:type="gramStart"/>
      <w:r w:rsidRPr="00776EC5">
        <w:t>D,L</w:t>
      </w:r>
      <w:proofErr w:type="gramEnd"/>
      <w:r w:rsidRPr="00776EC5">
        <w:t>-methionin, Slunečnicový olej</w:t>
      </w:r>
    </w:p>
    <w:p w14:paraId="09A32DCC" w14:textId="77777777" w:rsidR="00776EC5" w:rsidRPr="00776EC5" w:rsidRDefault="00776EC5" w:rsidP="00776EC5">
      <w:r w:rsidRPr="00776EC5">
        <w:rPr>
          <w:b/>
          <w:bCs/>
        </w:rPr>
        <w:t>Jakostní znaky:</w:t>
      </w:r>
    </w:p>
    <w:p w14:paraId="5420A075" w14:textId="77777777" w:rsidR="00776EC5" w:rsidRPr="00776EC5" w:rsidRDefault="00776EC5" w:rsidP="00776EC5">
      <w:r w:rsidRPr="00776EC5">
        <w:t>Dusíkaté látky 14 %, Tuk 3 %, Vláknina   5,5 %, Popel   4 %, Methionin 0,4 %, Mycosorb 20 %</w:t>
      </w:r>
    </w:p>
    <w:p w14:paraId="02B88EEF" w14:textId="47585AF1" w:rsidR="00776EC5" w:rsidRPr="00776EC5" w:rsidRDefault="00776EC5" w:rsidP="00776EC5">
      <w:r w:rsidRPr="00776EC5">
        <w:br/>
      </w:r>
      <w:r w:rsidRPr="00776EC5">
        <w:rPr>
          <w:b/>
          <w:bCs/>
        </w:rPr>
        <w:t>Balení:</w:t>
      </w:r>
      <w:r w:rsidRPr="00776EC5">
        <w:t> </w:t>
      </w:r>
      <w:r>
        <w:t>10</w:t>
      </w:r>
      <w:r w:rsidRPr="00776EC5">
        <w:t xml:space="preserve"> kg       </w:t>
      </w:r>
    </w:p>
    <w:p w14:paraId="7D5025E9" w14:textId="77777777" w:rsidR="00776EC5" w:rsidRPr="00776EC5" w:rsidRDefault="00776EC5" w:rsidP="00776EC5"/>
    <w:p w14:paraId="462E5724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0B"/>
    <w:rsid w:val="00457FB0"/>
    <w:rsid w:val="006E4E5F"/>
    <w:rsid w:val="00776EC5"/>
    <w:rsid w:val="00B24A93"/>
    <w:rsid w:val="00D0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1B00"/>
  <w15:chartTrackingRefBased/>
  <w15:docId w15:val="{E226430B-0F97-4BCD-B881-A8CC40E8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061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6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610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06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0610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61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61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61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61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610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61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610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0610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0610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610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610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610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610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061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6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61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06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061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0610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0610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0610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610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610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610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9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2025-02-01T21:09:00Z</dcterms:created>
  <dcterms:modified xsi:type="dcterms:W3CDTF">2025-02-01T21:09:00Z</dcterms:modified>
</cp:coreProperties>
</file>