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A130A" w14:textId="70AC91D4" w:rsidR="00457FB0" w:rsidRPr="006D4903" w:rsidRDefault="006D4903">
      <w:pPr>
        <w:rPr>
          <w:b/>
          <w:bCs/>
        </w:rPr>
      </w:pPr>
      <w:r w:rsidRPr="006D4903">
        <w:rPr>
          <w:b/>
          <w:bCs/>
        </w:rPr>
        <w:t>BOLUS HOŘČÍKOVÝ 180 G / 4 KS</w:t>
      </w:r>
    </w:p>
    <w:p w14:paraId="4D03D98B" w14:textId="727212DF" w:rsidR="006D4903" w:rsidRDefault="006D4903">
      <w:r w:rsidRPr="006D4903">
        <w:t>doplnění hořčíku v období pastvy a snížení rizika tetanie</w:t>
      </w:r>
    </w:p>
    <w:p w14:paraId="51FF8462" w14:textId="77777777" w:rsidR="006D4903" w:rsidRDefault="006D4903"/>
    <w:p w14:paraId="303F13AA" w14:textId="77777777" w:rsidR="006D4903" w:rsidRPr="006D4903" w:rsidRDefault="006D4903" w:rsidP="006D4903">
      <w:pPr>
        <w:rPr>
          <w:b/>
          <w:bCs/>
        </w:rPr>
      </w:pPr>
      <w:r w:rsidRPr="006D4903">
        <w:rPr>
          <w:b/>
          <w:bCs/>
        </w:rPr>
        <w:t>Detailní popis produktu</w:t>
      </w:r>
    </w:p>
    <w:p w14:paraId="7EE23426" w14:textId="77777777" w:rsidR="006D4903" w:rsidRPr="006D4903" w:rsidRDefault="006D4903" w:rsidP="006D4903">
      <w:r w:rsidRPr="006D4903">
        <w:rPr>
          <w:b/>
          <w:bCs/>
        </w:rPr>
        <w:t>Použití:</w:t>
      </w:r>
    </w:p>
    <w:p w14:paraId="46F79C60" w14:textId="77777777" w:rsidR="006D4903" w:rsidRPr="006D4903" w:rsidRDefault="006D4903" w:rsidP="006D4903">
      <w:pPr>
        <w:numPr>
          <w:ilvl w:val="0"/>
          <w:numId w:val="1"/>
        </w:numPr>
      </w:pPr>
      <w:r w:rsidRPr="006D4903">
        <w:t>snížení rizika tetanie způsobené nedostatkem hořčíku</w:t>
      </w:r>
    </w:p>
    <w:p w14:paraId="2436F168" w14:textId="77777777" w:rsidR="006D4903" w:rsidRPr="006D4903" w:rsidRDefault="006D4903" w:rsidP="006D4903">
      <w:pPr>
        <w:numPr>
          <w:ilvl w:val="0"/>
          <w:numId w:val="1"/>
        </w:numPr>
      </w:pPr>
      <w:r w:rsidRPr="006D4903">
        <w:t>doplnění hořčíku v období pastvy a vrcholu laktace</w:t>
      </w:r>
    </w:p>
    <w:p w14:paraId="6AD7F726" w14:textId="77777777" w:rsidR="006D4903" w:rsidRPr="006D4903" w:rsidRDefault="006D4903" w:rsidP="006D4903">
      <w:r w:rsidRPr="006D4903">
        <w:rPr>
          <w:b/>
          <w:bCs/>
        </w:rPr>
        <w:t>Vlastnosti:</w:t>
      </w:r>
    </w:p>
    <w:p w14:paraId="7A315ADF" w14:textId="77777777" w:rsidR="006D4903" w:rsidRPr="006D4903" w:rsidRDefault="006D4903" w:rsidP="006D4903">
      <w:pPr>
        <w:numPr>
          <w:ilvl w:val="0"/>
          <w:numId w:val="2"/>
        </w:numPr>
      </w:pPr>
      <w:r w:rsidRPr="006D4903">
        <w:t>dlouhodobé a kontrolované doplňování hořčíku – 20 dní</w:t>
      </w:r>
    </w:p>
    <w:p w14:paraId="527816C5" w14:textId="77777777" w:rsidR="006D4903" w:rsidRPr="006D4903" w:rsidRDefault="006D4903" w:rsidP="006D4903">
      <w:pPr>
        <w:numPr>
          <w:ilvl w:val="0"/>
          <w:numId w:val="2"/>
        </w:numPr>
      </w:pPr>
      <w:r w:rsidRPr="006D4903">
        <w:t xml:space="preserve">vysoký obsah hořčíku v 1 bolusu – </w:t>
      </w:r>
      <w:proofErr w:type="gramStart"/>
      <w:r w:rsidRPr="006D4903">
        <w:t>76g</w:t>
      </w:r>
      <w:proofErr w:type="gramEnd"/>
    </w:p>
    <w:p w14:paraId="640E63D9" w14:textId="77777777" w:rsidR="006D4903" w:rsidRPr="006D4903" w:rsidRDefault="006D4903" w:rsidP="006D4903">
      <w:pPr>
        <w:numPr>
          <w:ilvl w:val="0"/>
          <w:numId w:val="2"/>
        </w:numPr>
      </w:pPr>
      <w:r w:rsidRPr="006D4903">
        <w:t>účinná ochrana proti pastevní tetanii</w:t>
      </w:r>
    </w:p>
    <w:p w14:paraId="17196555" w14:textId="77777777" w:rsidR="006D4903" w:rsidRPr="006D4903" w:rsidRDefault="006D4903" w:rsidP="006D4903">
      <w:pPr>
        <w:numPr>
          <w:ilvl w:val="0"/>
          <w:numId w:val="2"/>
        </w:numPr>
      </w:pPr>
      <w:r w:rsidRPr="006D4903">
        <w:t>nedostatek komplementu hořčíku přítomný také na vrcholu laktace</w:t>
      </w:r>
    </w:p>
    <w:p w14:paraId="44513E21" w14:textId="77777777" w:rsidR="006D4903" w:rsidRPr="006D4903" w:rsidRDefault="006D4903" w:rsidP="006D4903">
      <w:pPr>
        <w:numPr>
          <w:ilvl w:val="0"/>
          <w:numId w:val="2"/>
        </w:numPr>
      </w:pPr>
      <w:r w:rsidRPr="006D4903">
        <w:t xml:space="preserve">Nedostatek hořčíku může být jednou z příčin poporodní </w:t>
      </w:r>
      <w:proofErr w:type="spellStart"/>
      <w:r w:rsidRPr="006D4903">
        <w:t>hypokalcémie</w:t>
      </w:r>
      <w:proofErr w:type="spellEnd"/>
    </w:p>
    <w:p w14:paraId="7BC94011" w14:textId="77777777" w:rsidR="006D4903" w:rsidRPr="006D4903" w:rsidRDefault="006D4903" w:rsidP="006D4903">
      <w:r w:rsidRPr="006D4903">
        <w:rPr>
          <w:b/>
          <w:bCs/>
        </w:rPr>
        <w:t>Složení:</w:t>
      </w:r>
    </w:p>
    <w:p w14:paraId="72ABC256" w14:textId="77777777" w:rsidR="006D4903" w:rsidRPr="006D4903" w:rsidRDefault="006D4903" w:rsidP="006D4903">
      <w:r w:rsidRPr="006D4903">
        <w:t>Oxid hořečnatý, stearan hořečnatý</w:t>
      </w:r>
    </w:p>
    <w:p w14:paraId="424B4851" w14:textId="77777777" w:rsidR="006D4903" w:rsidRPr="006D4903" w:rsidRDefault="006D4903" w:rsidP="006D4903">
      <w:r w:rsidRPr="006D4903">
        <w:rPr>
          <w:b/>
          <w:bCs/>
        </w:rPr>
        <w:t>Návod na správné použití:</w:t>
      </w:r>
    </w:p>
    <w:p w14:paraId="5D2214A1" w14:textId="77777777" w:rsidR="006D4903" w:rsidRPr="006D4903" w:rsidRDefault="006D4903" w:rsidP="006D4903">
      <w:r w:rsidRPr="006D4903">
        <w:rPr>
          <w:u w:val="single"/>
        </w:rPr>
        <w:t xml:space="preserve">Dojnice, masný skot nad 300 kg tělesné </w:t>
      </w:r>
      <w:proofErr w:type="gramStart"/>
      <w:r w:rsidRPr="006D4903">
        <w:rPr>
          <w:u w:val="single"/>
        </w:rPr>
        <w:t>hmotnosti </w:t>
      </w:r>
      <w:r w:rsidRPr="006D4903">
        <w:t>:</w:t>
      </w:r>
      <w:proofErr w:type="gramEnd"/>
      <w:r w:rsidRPr="006D4903">
        <w:t xml:space="preserve"> 2 - 3 dny před odchodem na pastvu aplikujte 1 bolus do tlamy aplikátorem. Po 20 dnech můžete aplikaci 1 bolusu opakovat.</w:t>
      </w:r>
    </w:p>
    <w:p w14:paraId="7F7E5015" w14:textId="77777777" w:rsidR="006D4903" w:rsidRPr="006D4903" w:rsidRDefault="006D4903" w:rsidP="006D4903">
      <w:r w:rsidRPr="006D4903">
        <w:rPr>
          <w:b/>
          <w:bCs/>
        </w:rPr>
        <w:t>Nepodávejte ležícím krávám.</w:t>
      </w:r>
      <w:r w:rsidRPr="006D4903">
        <w:t> Před použitím krmiva nebo před prodloužením doby jeho používání je třeba si vyžádat názor odborníka na výživu nebo veterináře.</w:t>
      </w:r>
    </w:p>
    <w:p w14:paraId="2BD32F8A" w14:textId="77777777" w:rsidR="006D4903" w:rsidRPr="006D4903" w:rsidRDefault="006D4903" w:rsidP="006D4903">
      <w:r w:rsidRPr="006D4903">
        <w:rPr>
          <w:b/>
          <w:bCs/>
        </w:rPr>
        <w:t>Obsah balení:</w:t>
      </w:r>
    </w:p>
    <w:p w14:paraId="5FD388FD" w14:textId="77777777" w:rsidR="006D4903" w:rsidRPr="006D4903" w:rsidRDefault="006D4903" w:rsidP="006D4903">
      <w:r w:rsidRPr="006D4903">
        <w:t>4 bolusy, každý po 180 g</w:t>
      </w:r>
    </w:p>
    <w:p w14:paraId="0C64AB47" w14:textId="77777777" w:rsidR="006D4903" w:rsidRDefault="006D4903"/>
    <w:sectPr w:rsidR="006D4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F3529"/>
    <w:multiLevelType w:val="multilevel"/>
    <w:tmpl w:val="33B27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031E91"/>
    <w:multiLevelType w:val="multilevel"/>
    <w:tmpl w:val="CD165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2825803">
    <w:abstractNumId w:val="0"/>
  </w:num>
  <w:num w:numId="2" w16cid:durableId="1156261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1F"/>
    <w:rsid w:val="00457FB0"/>
    <w:rsid w:val="0068441F"/>
    <w:rsid w:val="006D4903"/>
    <w:rsid w:val="006E4E5F"/>
    <w:rsid w:val="00EE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93286"/>
  <w15:chartTrackingRefBased/>
  <w15:docId w15:val="{91B387C9-4E83-4274-BE0F-4BB868CA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44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844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8441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844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8441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844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844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844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844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8441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84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8441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8441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8441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8441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8441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8441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8441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844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844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844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844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844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8441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8441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8441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8441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8441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8441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799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2025-02-01T00:07:00Z</dcterms:created>
  <dcterms:modified xsi:type="dcterms:W3CDTF">2025-02-01T00:07:00Z</dcterms:modified>
</cp:coreProperties>
</file>