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1C9E7" w14:textId="3939B7D5" w:rsidR="00457FB0" w:rsidRPr="00E439A5" w:rsidRDefault="00E439A5">
      <w:pPr>
        <w:rPr>
          <w:b/>
          <w:bCs/>
        </w:rPr>
      </w:pPr>
      <w:r w:rsidRPr="00E439A5">
        <w:rPr>
          <w:b/>
          <w:bCs/>
        </w:rPr>
        <w:t>ROBORAN BARF PRO PSY 300 G</w:t>
      </w:r>
    </w:p>
    <w:p w14:paraId="3CF4F304" w14:textId="7125CD61" w:rsidR="00E439A5" w:rsidRDefault="00E439A5">
      <w:proofErr w:type="spellStart"/>
      <w:r w:rsidRPr="00E439A5">
        <w:t>vitamíno</w:t>
      </w:r>
      <w:proofErr w:type="spellEnd"/>
      <w:r w:rsidRPr="00E439A5">
        <w:t>-minerální přípravek pro psy krmené v systému BARF</w:t>
      </w:r>
    </w:p>
    <w:p w14:paraId="77B45C6D" w14:textId="77777777" w:rsidR="00E439A5" w:rsidRDefault="00E439A5"/>
    <w:p w14:paraId="6B7AFB4B" w14:textId="77777777" w:rsidR="00E439A5" w:rsidRPr="00E439A5" w:rsidRDefault="00E439A5" w:rsidP="00E439A5">
      <w:pPr>
        <w:rPr>
          <w:b/>
          <w:bCs/>
        </w:rPr>
      </w:pPr>
      <w:r w:rsidRPr="00E439A5">
        <w:rPr>
          <w:b/>
          <w:bCs/>
        </w:rPr>
        <w:t>Detailní popis produktu</w:t>
      </w:r>
    </w:p>
    <w:p w14:paraId="68074CD4" w14:textId="77777777" w:rsidR="00E439A5" w:rsidRPr="00E439A5" w:rsidRDefault="00E439A5" w:rsidP="00E439A5">
      <w:r w:rsidRPr="00E439A5">
        <w:rPr>
          <w:b/>
          <w:bCs/>
        </w:rPr>
        <w:t>Popis:</w:t>
      </w:r>
    </w:p>
    <w:p w14:paraId="7B1B4019" w14:textId="77777777" w:rsidR="00E439A5" w:rsidRPr="00E439A5" w:rsidRDefault="00E439A5" w:rsidP="00E439A5">
      <w:proofErr w:type="spellStart"/>
      <w:r w:rsidRPr="00E439A5">
        <w:t>Roboran</w:t>
      </w:r>
      <w:proofErr w:type="spellEnd"/>
      <w:r w:rsidRPr="00E439A5">
        <w:t xml:space="preserve"> BARF je </w:t>
      </w:r>
      <w:proofErr w:type="spellStart"/>
      <w:r w:rsidRPr="00E439A5">
        <w:t>vitamíno</w:t>
      </w:r>
      <w:proofErr w:type="spellEnd"/>
      <w:r w:rsidRPr="00E439A5">
        <w:t xml:space="preserve">-minerální přípravek pro psy. Obsahuje všechny vitamíny a minerální látky v takové kombinaci, aby vhodně doplnil živiny v syrových krmivech. Poměr vápníku a fosforu zohledňuje vyšší využitelnost fosforu ze syrového masa než z masa vařeného. Jako zdroj účinných látek jsou v maximální míře použity organické suroviny, olej a bylinky. </w:t>
      </w:r>
      <w:proofErr w:type="spellStart"/>
      <w:r w:rsidRPr="00E439A5">
        <w:t>Mikroprvky</w:t>
      </w:r>
      <w:proofErr w:type="spellEnd"/>
      <w:r w:rsidRPr="00E439A5">
        <w:t xml:space="preserve"> v organických vazbách mají vysokou využitelnost. Zvláště kombinace biotinu (vit. H), selenu, jodu a zinku působí na kvalitu, lesk a výrazné zbarvení srsti. </w:t>
      </w:r>
      <w:proofErr w:type="spellStart"/>
      <w:r w:rsidRPr="00E439A5">
        <w:t>Yucca</w:t>
      </w:r>
      <w:proofErr w:type="spellEnd"/>
      <w:r w:rsidRPr="00E439A5">
        <w:t xml:space="preserve"> </w:t>
      </w:r>
      <w:proofErr w:type="spellStart"/>
      <w:r w:rsidRPr="00E439A5">
        <w:t>schidigera</w:t>
      </w:r>
      <w:proofErr w:type="spellEnd"/>
      <w:r w:rsidRPr="00E439A5">
        <w:t xml:space="preserve"> zlepšuje trávení krmiva a využití živin, podporuje činnost ledvin a detoxikaci, pomáhá vyplavovat kyselinu mléčnou ze svalů a tím zrychluje regeneraci u pracovních a sportovních psů. Dubová kůra působí proti průjmům a zánětům trávícího traktu. Její použití usnadňuje přechod na BARF systém u psů dříve krmených granulemi. Mořská řasa působí proti vzniku zubního kamene a odstraňuje pach z tlamy, ale především je zdrojem vysoce využitelného organického jódu.</w:t>
      </w:r>
    </w:p>
    <w:p w14:paraId="5F76EC2D" w14:textId="77777777" w:rsidR="00E439A5" w:rsidRPr="00E439A5" w:rsidRDefault="00E439A5" w:rsidP="00E439A5">
      <w:r w:rsidRPr="00E439A5">
        <w:rPr>
          <w:b/>
          <w:bCs/>
        </w:rPr>
        <w:t>Použití:</w:t>
      </w:r>
    </w:p>
    <w:p w14:paraId="704F662B" w14:textId="77777777" w:rsidR="00E439A5" w:rsidRPr="00E439A5" w:rsidRDefault="00E439A5" w:rsidP="00E439A5">
      <w:proofErr w:type="spellStart"/>
      <w:r w:rsidRPr="00E439A5">
        <w:t>Roboran</w:t>
      </w:r>
      <w:proofErr w:type="spellEnd"/>
      <w:r w:rsidRPr="00E439A5">
        <w:t xml:space="preserve"> BARF je určený pro psy od začátku používání systému BARF. Je vhodný i pro březí a kojící feny. Podává se zamíchaný do mletého nebo krájeného masa nebo se jím potře vnitřní plocha rozříznutého masa, ryby nebo drůbeže tak, aby jej pes neoklepal.</w:t>
      </w:r>
    </w:p>
    <w:p w14:paraId="310F6813" w14:textId="77777777" w:rsidR="00E439A5" w:rsidRPr="00E439A5" w:rsidRDefault="00E439A5" w:rsidP="00E439A5">
      <w:r w:rsidRPr="00E439A5">
        <w:br/>
      </w:r>
      <w:r w:rsidRPr="00E439A5">
        <w:rPr>
          <w:b/>
          <w:bCs/>
        </w:rPr>
        <w:t>Dávkování:</w:t>
      </w:r>
    </w:p>
    <w:p w14:paraId="37185C79" w14:textId="77777777" w:rsidR="00E439A5" w:rsidRPr="00E439A5" w:rsidRDefault="00E439A5" w:rsidP="00E439A5">
      <w:r w:rsidRPr="00E439A5">
        <w:rPr>
          <w:b/>
          <w:bCs/>
          <w:i/>
          <w:iCs/>
        </w:rPr>
        <w:t>Pes velký</w:t>
      </w:r>
      <w:r w:rsidRPr="00E439A5">
        <w:t> 4,0 g/ks/den,</w:t>
      </w:r>
    </w:p>
    <w:p w14:paraId="3CA050F2" w14:textId="77777777" w:rsidR="00E439A5" w:rsidRPr="00E439A5" w:rsidRDefault="00E439A5" w:rsidP="00E439A5">
      <w:r w:rsidRPr="00E439A5">
        <w:rPr>
          <w:b/>
          <w:bCs/>
          <w:i/>
          <w:iCs/>
        </w:rPr>
        <w:t xml:space="preserve">Pes </w:t>
      </w:r>
      <w:proofErr w:type="gramStart"/>
      <w:r w:rsidRPr="00E439A5">
        <w:rPr>
          <w:b/>
          <w:bCs/>
          <w:i/>
          <w:iCs/>
        </w:rPr>
        <w:t>střední</w:t>
      </w:r>
      <w:r w:rsidRPr="00E439A5">
        <w:t>  2</w:t>
      </w:r>
      <w:proofErr w:type="gramEnd"/>
      <w:r w:rsidRPr="00E439A5">
        <w:t>,5 g/ks/den,</w:t>
      </w:r>
    </w:p>
    <w:p w14:paraId="6D4E1639" w14:textId="77777777" w:rsidR="00E439A5" w:rsidRPr="00E439A5" w:rsidRDefault="00E439A5" w:rsidP="00E439A5">
      <w:r w:rsidRPr="00E439A5">
        <w:rPr>
          <w:b/>
          <w:bCs/>
          <w:i/>
          <w:iCs/>
        </w:rPr>
        <w:t xml:space="preserve">Pes </w:t>
      </w:r>
      <w:proofErr w:type="gramStart"/>
      <w:r w:rsidRPr="00E439A5">
        <w:rPr>
          <w:b/>
          <w:bCs/>
          <w:i/>
          <w:iCs/>
        </w:rPr>
        <w:t>malý</w:t>
      </w:r>
      <w:r w:rsidRPr="00E439A5">
        <w:t>  1</w:t>
      </w:r>
      <w:proofErr w:type="gramEnd"/>
      <w:r w:rsidRPr="00E439A5">
        <w:t>,5 g/ks/den</w:t>
      </w:r>
    </w:p>
    <w:p w14:paraId="67B77F64" w14:textId="77777777" w:rsidR="00E439A5" w:rsidRPr="00E439A5" w:rsidRDefault="00E439A5" w:rsidP="00E439A5">
      <w:r w:rsidRPr="00E439A5">
        <w:rPr>
          <w:b/>
          <w:bCs/>
        </w:rPr>
        <w:t>Složení:</w:t>
      </w:r>
    </w:p>
    <w:p w14:paraId="059F14BF" w14:textId="77777777" w:rsidR="00E439A5" w:rsidRPr="00E439A5" w:rsidRDefault="00E439A5" w:rsidP="00E439A5">
      <w:r w:rsidRPr="00E439A5">
        <w:t xml:space="preserve">Fosforečnan </w:t>
      </w:r>
      <w:proofErr w:type="spellStart"/>
      <w:r w:rsidRPr="00E439A5">
        <w:t>sodno</w:t>
      </w:r>
      <w:proofErr w:type="spellEnd"/>
      <w:r w:rsidRPr="00E439A5">
        <w:t xml:space="preserve">-vápenatý, Uhličitan vápenatý, Rostlinný olej, </w:t>
      </w:r>
      <w:proofErr w:type="spellStart"/>
      <w:r w:rsidRPr="00E439A5">
        <w:t>Yucca</w:t>
      </w:r>
      <w:proofErr w:type="spellEnd"/>
      <w:r w:rsidRPr="00E439A5">
        <w:t xml:space="preserve"> </w:t>
      </w:r>
      <w:proofErr w:type="spellStart"/>
      <w:r w:rsidRPr="00E439A5">
        <w:t>schidigera</w:t>
      </w:r>
      <w:proofErr w:type="spellEnd"/>
      <w:r w:rsidRPr="00E439A5">
        <w:t xml:space="preserve">, Dubová kůra, Chaluha bublinatá, Vitamín A, D, E, K3, B1, B2, B6, B12, Niacin, Kyselina listová, </w:t>
      </w:r>
      <w:proofErr w:type="spellStart"/>
      <w:r w:rsidRPr="00E439A5">
        <w:t>Pantothenan</w:t>
      </w:r>
      <w:proofErr w:type="spellEnd"/>
      <w:r w:rsidRPr="00E439A5">
        <w:t xml:space="preserve"> vápenatý, Cholinchlorid, Lyzin, Železo, Mangan, organický Jód, Selen, Zinek, Chelát zinku, Měď, Chelát mědi </w:t>
      </w:r>
    </w:p>
    <w:p w14:paraId="42EB88B3" w14:textId="77777777" w:rsidR="00E439A5" w:rsidRPr="00E439A5" w:rsidRDefault="00E439A5" w:rsidP="00E439A5">
      <w:r w:rsidRPr="00E439A5">
        <w:rPr>
          <w:b/>
          <w:bCs/>
        </w:rPr>
        <w:t>Jakostní znaky:</w:t>
      </w:r>
    </w:p>
    <w:p w14:paraId="60E82666" w14:textId="77777777" w:rsidR="00E439A5" w:rsidRPr="00E439A5" w:rsidRDefault="00E439A5" w:rsidP="00E439A5">
      <w:r w:rsidRPr="00E439A5">
        <w:t xml:space="preserve">Vápník 19,2 %, </w:t>
      </w:r>
      <w:proofErr w:type="gramStart"/>
      <w:r w:rsidRPr="00E439A5">
        <w:t>Fosfor  4</w:t>
      </w:r>
      <w:proofErr w:type="gramEnd"/>
      <w:r w:rsidRPr="00E439A5">
        <w:t xml:space="preserve">,5 %, Sodík  2,9 %, Vitamín A 870 000 </w:t>
      </w:r>
      <w:proofErr w:type="spellStart"/>
      <w:r w:rsidRPr="00E439A5">
        <w:t>m.j</w:t>
      </w:r>
      <w:proofErr w:type="spellEnd"/>
      <w:r w:rsidRPr="00E439A5">
        <w:t xml:space="preserve">./kg, Vitamín D 180 000 </w:t>
      </w:r>
      <w:proofErr w:type="spellStart"/>
      <w:r w:rsidRPr="00E439A5">
        <w:t>m.j</w:t>
      </w:r>
      <w:proofErr w:type="spellEnd"/>
      <w:r w:rsidRPr="00E439A5">
        <w:t>./kg, Vitamín E 1 350 mg/kg, Niacin 360 mg/kg, Měď 180 mg/kg, Měď organická 90 mg/kg, Mangan 198 mg/kg, Zinek 162 mg/kg, Zinek organický 90 mg/kg, Železo 684 mg/kg, Selen organický 42 mg/kg, Jód organický 36  mg/kg</w:t>
      </w:r>
    </w:p>
    <w:p w14:paraId="4515FC0F" w14:textId="77777777" w:rsidR="00E439A5" w:rsidRPr="00E439A5" w:rsidRDefault="00E439A5" w:rsidP="00E439A5">
      <w:r w:rsidRPr="00E439A5">
        <w:rPr>
          <w:b/>
          <w:bCs/>
        </w:rPr>
        <w:t>Balení:</w:t>
      </w:r>
      <w:r w:rsidRPr="00E439A5">
        <w:t> 300 g</w:t>
      </w:r>
    </w:p>
    <w:p w14:paraId="15B50159" w14:textId="77777777" w:rsidR="00E439A5" w:rsidRDefault="00E439A5"/>
    <w:sectPr w:rsidR="00E439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679"/>
    <w:rsid w:val="00457FB0"/>
    <w:rsid w:val="006E4E5F"/>
    <w:rsid w:val="008B2679"/>
    <w:rsid w:val="00B25FAD"/>
    <w:rsid w:val="00E4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C63D6"/>
  <w15:chartTrackingRefBased/>
  <w15:docId w15:val="{F56496F3-63BF-45D9-93A8-1A8A99B9C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B26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B26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B267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B26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B267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B26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B26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B26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B26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B267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B26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B267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B2679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B2679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B267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B267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B267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B267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B26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B26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B26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B26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B26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B267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B267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B2679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B267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B2679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B267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34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2025-01-30T21:20:00Z</dcterms:created>
  <dcterms:modified xsi:type="dcterms:W3CDTF">2025-01-30T21:21:00Z</dcterms:modified>
</cp:coreProperties>
</file>